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5D" w:rsidRDefault="00091A97" w:rsidP="00091A97">
      <w:pPr>
        <w:spacing w:after="0" w:line="240" w:lineRule="auto"/>
        <w:jc w:val="center"/>
        <w:rPr>
          <w:rFonts w:ascii="Cambria" w:hAnsi="Cambria"/>
        </w:rPr>
      </w:pPr>
      <w:r w:rsidRPr="00091A97">
        <w:rPr>
          <w:rFonts w:ascii="Cambria" w:hAnsi="Cambria"/>
          <w:noProof/>
        </w:rPr>
        <w:drawing>
          <wp:inline distT="0" distB="0" distL="0" distR="0" wp14:anchorId="0AAA3581" wp14:editId="4994CD15">
            <wp:extent cx="9334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33450" cy="590550"/>
                    </a:xfrm>
                    <a:prstGeom prst="rect">
                      <a:avLst/>
                    </a:prstGeom>
                  </pic:spPr>
                </pic:pic>
              </a:graphicData>
            </a:graphic>
          </wp:inline>
        </w:drawing>
      </w:r>
    </w:p>
    <w:p w:rsidR="00091A97" w:rsidRPr="00091A97" w:rsidRDefault="00091A97" w:rsidP="00091A97">
      <w:pPr>
        <w:spacing w:after="0" w:line="240" w:lineRule="auto"/>
        <w:jc w:val="center"/>
        <w:rPr>
          <w:rFonts w:ascii="Cambria" w:hAnsi="Cambria"/>
        </w:rPr>
      </w:pPr>
    </w:p>
    <w:p w:rsidR="00091A97" w:rsidRDefault="00091A97" w:rsidP="00091A97">
      <w:pPr>
        <w:spacing w:after="0" w:line="240" w:lineRule="auto"/>
        <w:jc w:val="center"/>
        <w:rPr>
          <w:rFonts w:ascii="Cambria" w:hAnsi="Cambria"/>
        </w:rPr>
      </w:pPr>
      <w:r w:rsidRPr="00091A97">
        <w:rPr>
          <w:rFonts w:ascii="Cambria" w:hAnsi="Cambria"/>
        </w:rPr>
        <w:t>February 27, 2018</w:t>
      </w:r>
    </w:p>
    <w:p w:rsidR="00091A97" w:rsidRPr="00091A97" w:rsidRDefault="00091A97" w:rsidP="00091A97">
      <w:pPr>
        <w:spacing w:after="0" w:line="240" w:lineRule="auto"/>
        <w:jc w:val="center"/>
        <w:rPr>
          <w:rFonts w:ascii="Cambria" w:hAnsi="Cambria"/>
        </w:rPr>
      </w:pPr>
    </w:p>
    <w:p w:rsidR="00091A97" w:rsidRDefault="00091A97" w:rsidP="00091A97">
      <w:pPr>
        <w:spacing w:after="0" w:line="240" w:lineRule="auto"/>
        <w:jc w:val="center"/>
        <w:rPr>
          <w:rFonts w:ascii="Cambria" w:hAnsi="Cambria"/>
          <w:b/>
          <w:sz w:val="32"/>
          <w:szCs w:val="32"/>
          <w:u w:val="single"/>
        </w:rPr>
      </w:pPr>
      <w:r w:rsidRPr="00091A97">
        <w:rPr>
          <w:rFonts w:ascii="Cambria" w:hAnsi="Cambria"/>
          <w:b/>
          <w:sz w:val="32"/>
          <w:szCs w:val="32"/>
          <w:u w:val="single"/>
        </w:rPr>
        <w:t>This Danish Family Is Taking On the World Brick by Brick</w:t>
      </w:r>
    </w:p>
    <w:p w:rsidR="00091A97" w:rsidRPr="00091A97" w:rsidRDefault="00091A97" w:rsidP="00091A97">
      <w:pPr>
        <w:spacing w:after="0" w:line="240" w:lineRule="auto"/>
        <w:jc w:val="center"/>
        <w:rPr>
          <w:rFonts w:ascii="Cambria" w:hAnsi="Cambria"/>
          <w:b/>
          <w:sz w:val="32"/>
          <w:szCs w:val="32"/>
          <w:u w:val="single"/>
        </w:rPr>
      </w:pPr>
    </w:p>
    <w:p w:rsidR="00091A97" w:rsidRPr="00091A97" w:rsidRDefault="00091A97" w:rsidP="00091A97">
      <w:pPr>
        <w:spacing w:after="0" w:line="240" w:lineRule="auto"/>
        <w:jc w:val="center"/>
        <w:rPr>
          <w:rFonts w:ascii="Cambria" w:hAnsi="Cambria"/>
          <w:i/>
          <w:sz w:val="28"/>
          <w:szCs w:val="28"/>
        </w:rPr>
      </w:pPr>
      <w:r w:rsidRPr="00091A97">
        <w:rPr>
          <w:rFonts w:ascii="Cambria" w:hAnsi="Cambria"/>
          <w:i/>
          <w:sz w:val="28"/>
          <w:szCs w:val="28"/>
        </w:rPr>
        <w:t xml:space="preserve">The seventh generation of </w:t>
      </w:r>
      <w:proofErr w:type="spellStart"/>
      <w:r w:rsidRPr="00091A97">
        <w:rPr>
          <w:rFonts w:ascii="Cambria" w:hAnsi="Cambria"/>
          <w:i/>
          <w:sz w:val="28"/>
          <w:szCs w:val="28"/>
        </w:rPr>
        <w:t>Petersens</w:t>
      </w:r>
      <w:proofErr w:type="spellEnd"/>
      <w:r w:rsidRPr="00091A97">
        <w:rPr>
          <w:rFonts w:ascii="Cambria" w:hAnsi="Cambria"/>
          <w:i/>
          <w:sz w:val="28"/>
          <w:szCs w:val="28"/>
        </w:rPr>
        <w:t xml:space="preserve"> are responsible for some of today’s most architecturally significant—and compelling—structures</w:t>
      </w:r>
    </w:p>
    <w:p w:rsidR="00091A97" w:rsidRPr="00091A97" w:rsidRDefault="00091A97" w:rsidP="00091A97">
      <w:pPr>
        <w:spacing w:after="0" w:line="240" w:lineRule="auto"/>
        <w:jc w:val="center"/>
        <w:rPr>
          <w:rFonts w:ascii="Cambria" w:hAnsi="Cambria"/>
        </w:rPr>
      </w:pPr>
    </w:p>
    <w:p w:rsidR="00091A97" w:rsidRDefault="00091A97" w:rsidP="00091A97">
      <w:pPr>
        <w:spacing w:after="0" w:line="240" w:lineRule="auto"/>
        <w:jc w:val="center"/>
        <w:rPr>
          <w:rFonts w:ascii="Cambria" w:hAnsi="Cambria"/>
        </w:rPr>
      </w:pPr>
      <w:r w:rsidRPr="00091A97">
        <w:rPr>
          <w:rFonts w:ascii="Cambria" w:hAnsi="Cambria"/>
        </w:rPr>
        <w:drawing>
          <wp:inline distT="0" distB="0" distL="0" distR="0">
            <wp:extent cx="3657600" cy="2743200"/>
            <wp:effectExtent l="0" t="0" r="0" b="0"/>
            <wp:docPr id="5" name="Picture 5" descr="A Petersen-brick building, at left,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957d5f891f6e6a41b12143" descr="A Petersen-brick building, at left, in New Y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091A97" w:rsidRPr="00091A97" w:rsidRDefault="00091A97" w:rsidP="00091A97">
      <w:pPr>
        <w:spacing w:after="0" w:line="240" w:lineRule="auto"/>
        <w:jc w:val="center"/>
        <w:rPr>
          <w:rFonts w:ascii="Cambria" w:hAnsi="Cambria"/>
          <w:i/>
          <w:sz w:val="18"/>
          <w:szCs w:val="18"/>
        </w:rPr>
      </w:pPr>
      <w:r w:rsidRPr="00091A97">
        <w:rPr>
          <w:rFonts w:ascii="Cambria" w:hAnsi="Cambria"/>
          <w:i/>
          <w:sz w:val="18"/>
          <w:szCs w:val="18"/>
        </w:rPr>
        <w:t>A Petersen-brick building, at left, in New York.</w:t>
      </w:r>
      <w:r w:rsidRPr="00091A97">
        <w:rPr>
          <w:rFonts w:ascii="Cambria" w:hAnsi="Cambria"/>
          <w:i/>
          <w:sz w:val="18"/>
          <w:szCs w:val="18"/>
        </w:rPr>
        <w:t xml:space="preserve"> </w:t>
      </w:r>
      <w:r w:rsidRPr="00091A97">
        <w:rPr>
          <w:rFonts w:ascii="Cambria" w:hAnsi="Cambria"/>
          <w:i/>
          <w:sz w:val="18"/>
          <w:szCs w:val="18"/>
        </w:rPr>
        <w:t xml:space="preserve">Photo: Tom </w:t>
      </w:r>
      <w:proofErr w:type="spellStart"/>
      <w:r w:rsidRPr="00091A97">
        <w:rPr>
          <w:rFonts w:ascii="Cambria" w:hAnsi="Cambria"/>
          <w:i/>
          <w:sz w:val="18"/>
          <w:szCs w:val="18"/>
        </w:rPr>
        <w:t>Eckerle</w:t>
      </w:r>
      <w:proofErr w:type="spellEnd"/>
    </w:p>
    <w:p w:rsidR="00091A97" w:rsidRPr="00091A97" w:rsidRDefault="00091A97" w:rsidP="00091A97">
      <w:pPr>
        <w:spacing w:after="0" w:line="240" w:lineRule="auto"/>
        <w:jc w:val="center"/>
        <w:rPr>
          <w:rFonts w:ascii="Cambria" w:hAnsi="Cambria"/>
        </w:rPr>
      </w:pPr>
    </w:p>
    <w:p w:rsidR="00091A97" w:rsidRPr="00091A97" w:rsidRDefault="00091A97" w:rsidP="00091A97">
      <w:pPr>
        <w:spacing w:after="0" w:line="240" w:lineRule="auto"/>
        <w:rPr>
          <w:rFonts w:ascii="Cambria" w:hAnsi="Cambria"/>
          <w:sz w:val="24"/>
          <w:szCs w:val="24"/>
        </w:rPr>
      </w:pPr>
      <w:r w:rsidRPr="00091A97">
        <w:rPr>
          <w:rFonts w:ascii="Cambria" w:hAnsi="Cambria"/>
        </w:rPr>
        <w:t xml:space="preserve"> </w:t>
      </w:r>
      <w:r w:rsidRPr="00091A97">
        <w:rPr>
          <w:rFonts w:ascii="Cambria" w:hAnsi="Cambria"/>
          <w:sz w:val="24"/>
          <w:szCs w:val="24"/>
        </w:rPr>
        <w:t>“We have three principles that we abide by,” says Christian A. Petersen, the seventh generation member of the Danish family behind Petersen Brick. “The customer is king; </w:t>
      </w:r>
      <w:r w:rsidRPr="00091A97">
        <w:rPr>
          <w:rFonts w:ascii="Cambria" w:hAnsi="Cambria"/>
          <w:i/>
          <w:iCs/>
          <w:sz w:val="24"/>
          <w:szCs w:val="24"/>
        </w:rPr>
        <w:t xml:space="preserve">Der Kunde </w:t>
      </w:r>
      <w:proofErr w:type="spellStart"/>
      <w:r w:rsidRPr="00091A97">
        <w:rPr>
          <w:rFonts w:ascii="Cambria" w:hAnsi="Cambria"/>
          <w:i/>
          <w:iCs/>
          <w:sz w:val="24"/>
          <w:szCs w:val="24"/>
        </w:rPr>
        <w:t>ist</w:t>
      </w:r>
      <w:proofErr w:type="spellEnd"/>
      <w:r w:rsidRPr="00091A97">
        <w:rPr>
          <w:rFonts w:ascii="Cambria" w:hAnsi="Cambria"/>
          <w:i/>
          <w:iCs/>
          <w:sz w:val="24"/>
          <w:szCs w:val="24"/>
        </w:rPr>
        <w:t xml:space="preserve"> </w:t>
      </w:r>
      <w:proofErr w:type="spellStart"/>
      <w:r w:rsidRPr="00091A97">
        <w:rPr>
          <w:rFonts w:ascii="Cambria" w:hAnsi="Cambria"/>
          <w:i/>
          <w:iCs/>
          <w:sz w:val="24"/>
          <w:szCs w:val="24"/>
        </w:rPr>
        <w:t>König</w:t>
      </w:r>
      <w:proofErr w:type="spellEnd"/>
      <w:r w:rsidRPr="00091A97">
        <w:rPr>
          <w:rFonts w:ascii="Cambria" w:hAnsi="Cambria"/>
          <w:sz w:val="24"/>
          <w:szCs w:val="24"/>
        </w:rPr>
        <w:t> and </w:t>
      </w:r>
      <w:r w:rsidRPr="00091A97">
        <w:rPr>
          <w:rFonts w:ascii="Cambria" w:hAnsi="Cambria"/>
          <w:i/>
          <w:iCs/>
          <w:sz w:val="24"/>
          <w:szCs w:val="24"/>
        </w:rPr>
        <w:t xml:space="preserve">Le client </w:t>
      </w:r>
      <w:proofErr w:type="spellStart"/>
      <w:r w:rsidRPr="00091A97">
        <w:rPr>
          <w:rFonts w:ascii="Cambria" w:hAnsi="Cambria"/>
          <w:i/>
          <w:iCs/>
          <w:sz w:val="24"/>
          <w:szCs w:val="24"/>
        </w:rPr>
        <w:t>est</w:t>
      </w:r>
      <w:proofErr w:type="spellEnd"/>
      <w:r w:rsidRPr="00091A97">
        <w:rPr>
          <w:rFonts w:ascii="Cambria" w:hAnsi="Cambria"/>
          <w:i/>
          <w:iCs/>
          <w:sz w:val="24"/>
          <w:szCs w:val="24"/>
        </w:rPr>
        <w:t xml:space="preserve"> </w:t>
      </w:r>
      <w:proofErr w:type="spellStart"/>
      <w:r w:rsidRPr="00091A97">
        <w:rPr>
          <w:rFonts w:ascii="Cambria" w:hAnsi="Cambria"/>
          <w:i/>
          <w:iCs/>
          <w:sz w:val="24"/>
          <w:szCs w:val="24"/>
        </w:rPr>
        <w:t>roi</w:t>
      </w:r>
      <w:proofErr w:type="spellEnd"/>
      <w:r w:rsidRPr="00091A97">
        <w:rPr>
          <w:rFonts w:ascii="Cambria" w:hAnsi="Cambria"/>
          <w:sz w:val="24"/>
          <w:szCs w:val="24"/>
        </w:rPr>
        <w:t xml:space="preserve">.” Multiple translations, but one ethos: to tailor brick production to any project, no matter how ambitious, or where it might be. Founded in 1791, Petersen Brick has based itself in a site of rich clay deposits beside the navigable Baltic Sea, which has allowed its bricks to find markets across Northern Europe. Not only are the bricks durable in exposed northerly locations, but also they are versatile in terms of any design aesthetic desired. The product range—notably including the long, thin </w:t>
      </w:r>
      <w:proofErr w:type="spellStart"/>
      <w:r w:rsidRPr="00091A97">
        <w:rPr>
          <w:rFonts w:ascii="Cambria" w:hAnsi="Cambria"/>
          <w:sz w:val="24"/>
          <w:szCs w:val="24"/>
        </w:rPr>
        <w:t>Kolumba</w:t>
      </w:r>
      <w:proofErr w:type="spellEnd"/>
      <w:r w:rsidRPr="00091A97">
        <w:rPr>
          <w:rFonts w:ascii="Cambria" w:hAnsi="Cambria"/>
          <w:sz w:val="24"/>
          <w:szCs w:val="24"/>
        </w:rPr>
        <w:t xml:space="preserve"> brick, based on a Roman design—is now found in 43 countries and 12 U.S. states. How does Petersen manage it all at the age of 76? “Optimism, red wine, and the sanctuary of my fishing trawler,” he says with a laugh.</w:t>
      </w:r>
    </w:p>
    <w:p w:rsidR="00091A97" w:rsidRPr="00091A97" w:rsidRDefault="00091A97" w:rsidP="00091A97">
      <w:pPr>
        <w:spacing w:after="0" w:line="240" w:lineRule="auto"/>
        <w:jc w:val="center"/>
        <w:rPr>
          <w:rFonts w:ascii="Cambria" w:hAnsi="Cambria"/>
        </w:rPr>
      </w:pPr>
      <w:r w:rsidRPr="00091A97">
        <w:rPr>
          <w:rFonts w:ascii="Cambria" w:hAnsi="Cambria"/>
        </w:rPr>
        <w:lastRenderedPageBreak/>
        <w:drawing>
          <wp:inline distT="0" distB="0" distL="0" distR="0">
            <wp:extent cx="5248275" cy="3081995"/>
            <wp:effectExtent l="0" t="0" r="0" b="4445"/>
            <wp:docPr id="4" name="Picture 4" descr="A villa in Kolding, De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957dc94692126e06f34f87" descr="A villa in Kolding, Den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9339" cy="3094364"/>
                    </a:xfrm>
                    <a:prstGeom prst="rect">
                      <a:avLst/>
                    </a:prstGeom>
                    <a:noFill/>
                    <a:ln>
                      <a:noFill/>
                    </a:ln>
                  </pic:spPr>
                </pic:pic>
              </a:graphicData>
            </a:graphic>
          </wp:inline>
        </w:drawing>
      </w:r>
    </w:p>
    <w:p w:rsidR="00091A97" w:rsidRPr="00091A97" w:rsidRDefault="00091A97" w:rsidP="00091A97">
      <w:pPr>
        <w:spacing w:after="0" w:line="240" w:lineRule="auto"/>
        <w:jc w:val="center"/>
        <w:rPr>
          <w:rFonts w:ascii="Cambria" w:hAnsi="Cambria"/>
          <w:i/>
          <w:sz w:val="18"/>
          <w:szCs w:val="18"/>
        </w:rPr>
      </w:pPr>
      <w:r w:rsidRPr="00091A97">
        <w:rPr>
          <w:rFonts w:ascii="Cambria" w:hAnsi="Cambria"/>
          <w:i/>
          <w:sz w:val="18"/>
          <w:szCs w:val="18"/>
        </w:rPr>
        <w:t xml:space="preserve">Photo: Anders </w:t>
      </w:r>
      <w:proofErr w:type="spellStart"/>
      <w:r w:rsidRPr="00091A97">
        <w:rPr>
          <w:rFonts w:ascii="Cambria" w:hAnsi="Cambria"/>
          <w:i/>
          <w:sz w:val="18"/>
          <w:szCs w:val="18"/>
        </w:rPr>
        <w:t>Sune</w:t>
      </w:r>
      <w:proofErr w:type="spellEnd"/>
      <w:r w:rsidRPr="00091A97">
        <w:rPr>
          <w:rFonts w:ascii="Cambria" w:hAnsi="Cambria"/>
          <w:i/>
          <w:sz w:val="18"/>
          <w:szCs w:val="18"/>
        </w:rPr>
        <w:t xml:space="preserve"> Berg</w:t>
      </w:r>
    </w:p>
    <w:p w:rsidR="00091A97" w:rsidRDefault="00091A97" w:rsidP="00091A97">
      <w:pPr>
        <w:spacing w:after="0" w:line="240" w:lineRule="auto"/>
        <w:rPr>
          <w:rFonts w:ascii="Cambria" w:hAnsi="Cambria"/>
        </w:rPr>
      </w:pPr>
    </w:p>
    <w:p w:rsidR="00091A97" w:rsidRPr="00091A97" w:rsidRDefault="00091A97" w:rsidP="00091A97">
      <w:pPr>
        <w:spacing w:after="0" w:line="240" w:lineRule="auto"/>
        <w:rPr>
          <w:rFonts w:ascii="Cambria" w:hAnsi="Cambria"/>
          <w:sz w:val="24"/>
          <w:szCs w:val="24"/>
        </w:rPr>
      </w:pPr>
      <w:r w:rsidRPr="00091A97">
        <w:rPr>
          <w:rFonts w:ascii="Cambria" w:hAnsi="Cambria"/>
          <w:sz w:val="24"/>
          <w:szCs w:val="24"/>
        </w:rPr>
        <w:t>A villa in Kolding, Denmark.</w:t>
      </w:r>
    </w:p>
    <w:p w:rsidR="00091A97" w:rsidRPr="00091A97" w:rsidRDefault="00091A97" w:rsidP="00091A97">
      <w:pPr>
        <w:spacing w:after="0" w:line="240" w:lineRule="auto"/>
        <w:rPr>
          <w:rFonts w:ascii="Cambria" w:hAnsi="Cambria"/>
          <w:sz w:val="24"/>
          <w:szCs w:val="24"/>
        </w:rPr>
      </w:pPr>
    </w:p>
    <w:p w:rsidR="00091A97" w:rsidRPr="00091A97" w:rsidRDefault="00091A97" w:rsidP="00091A97">
      <w:pPr>
        <w:spacing w:after="0" w:line="240" w:lineRule="auto"/>
        <w:rPr>
          <w:rFonts w:ascii="Cambria" w:hAnsi="Cambria"/>
          <w:sz w:val="24"/>
          <w:szCs w:val="24"/>
        </w:rPr>
      </w:pPr>
      <w:r w:rsidRPr="00091A97">
        <w:rPr>
          <w:rFonts w:ascii="Cambria" w:hAnsi="Cambria"/>
          <w:sz w:val="24"/>
          <w:szCs w:val="24"/>
        </w:rPr>
        <w:t>A </w:t>
      </w:r>
      <w:hyperlink r:id="rId7" w:history="1">
        <w:r w:rsidRPr="00091A97">
          <w:rPr>
            <w:rStyle w:val="Hyperlink"/>
            <w:rFonts w:ascii="Cambria" w:hAnsi="Cambria"/>
            <w:iCs/>
            <w:color w:val="auto"/>
            <w:sz w:val="24"/>
            <w:szCs w:val="24"/>
            <w:u w:val="none"/>
          </w:rPr>
          <w:t>London</w:t>
        </w:r>
      </w:hyperlink>
      <w:r w:rsidRPr="00091A97">
        <w:rPr>
          <w:rFonts w:ascii="Cambria" w:hAnsi="Cambria"/>
          <w:sz w:val="24"/>
          <w:szCs w:val="24"/>
        </w:rPr>
        <w:t xml:space="preserve"> project opting for Petersen’s bricks is the </w:t>
      </w:r>
      <w:proofErr w:type="spellStart"/>
      <w:r w:rsidRPr="00091A97">
        <w:rPr>
          <w:rFonts w:ascii="Cambria" w:hAnsi="Cambria"/>
          <w:sz w:val="24"/>
          <w:szCs w:val="24"/>
        </w:rPr>
        <w:t>Turnmill</w:t>
      </w:r>
      <w:proofErr w:type="spellEnd"/>
      <w:r w:rsidRPr="00091A97">
        <w:rPr>
          <w:rFonts w:ascii="Cambria" w:hAnsi="Cambria"/>
          <w:sz w:val="24"/>
          <w:szCs w:val="24"/>
        </w:rPr>
        <w:t xml:space="preserve"> building, located in </w:t>
      </w:r>
      <w:proofErr w:type="spellStart"/>
      <w:r w:rsidRPr="00091A97">
        <w:rPr>
          <w:rFonts w:ascii="Cambria" w:hAnsi="Cambria"/>
          <w:sz w:val="24"/>
          <w:szCs w:val="24"/>
        </w:rPr>
        <w:t>Clerkenwell</w:t>
      </w:r>
      <w:proofErr w:type="spellEnd"/>
      <w:r w:rsidRPr="00091A97">
        <w:rPr>
          <w:rFonts w:ascii="Cambria" w:hAnsi="Cambria"/>
          <w:sz w:val="24"/>
          <w:szCs w:val="24"/>
        </w:rPr>
        <w:t>, an area of former warehouses. “We needed a façade material that was both sensitive to the historic setting—reflecting the sturdy masonry characteristics of the area—yet also strikingly contemporary,” explains architect Stuart Piercy. “We worked closely with Petersen Brick, visiting their brickworks in Denmark several times. They created special molds, 27 shapes in total, enabling us to realize the curved forms of the design. Together, we put a great deal of effort into making sure the brick color that was mixed in Denmark was right for London, for the Danish light is so different to London's softer light."</w:t>
      </w:r>
    </w:p>
    <w:p w:rsidR="00091A97" w:rsidRPr="00091A97" w:rsidRDefault="00091A97" w:rsidP="00091A97">
      <w:pPr>
        <w:spacing w:after="0" w:line="240" w:lineRule="auto"/>
        <w:jc w:val="center"/>
        <w:rPr>
          <w:rFonts w:ascii="Cambria" w:hAnsi="Cambria"/>
        </w:rPr>
      </w:pPr>
      <w:r w:rsidRPr="00091A97">
        <w:rPr>
          <w:rFonts w:ascii="Cambria" w:hAnsi="Cambria"/>
        </w:rPr>
        <w:lastRenderedPageBreak/>
        <w:drawing>
          <wp:inline distT="0" distB="0" distL="0" distR="0">
            <wp:extent cx="3857625" cy="3857625"/>
            <wp:effectExtent l="0" t="0" r="9525" b="9525"/>
            <wp:docPr id="3" name="Picture 3" descr="Turnmill building,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957e4c4692126e06f34f89" descr="Turnmill building,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3857625"/>
                    </a:xfrm>
                    <a:prstGeom prst="rect">
                      <a:avLst/>
                    </a:prstGeom>
                    <a:noFill/>
                    <a:ln>
                      <a:noFill/>
                    </a:ln>
                  </pic:spPr>
                </pic:pic>
              </a:graphicData>
            </a:graphic>
          </wp:inline>
        </w:drawing>
      </w:r>
    </w:p>
    <w:p w:rsidR="00091A97" w:rsidRPr="00091A97" w:rsidRDefault="00091A97" w:rsidP="00091A97">
      <w:pPr>
        <w:spacing w:after="0" w:line="240" w:lineRule="auto"/>
        <w:jc w:val="center"/>
        <w:rPr>
          <w:rFonts w:ascii="Cambria" w:hAnsi="Cambria"/>
          <w:i/>
          <w:sz w:val="18"/>
          <w:szCs w:val="18"/>
        </w:rPr>
      </w:pPr>
      <w:r w:rsidRPr="00091A97">
        <w:rPr>
          <w:rFonts w:ascii="Cambria" w:hAnsi="Cambria"/>
          <w:i/>
          <w:sz w:val="18"/>
          <w:szCs w:val="18"/>
        </w:rPr>
        <w:t xml:space="preserve">Photo: </w:t>
      </w:r>
      <w:proofErr w:type="spellStart"/>
      <w:r w:rsidRPr="00091A97">
        <w:rPr>
          <w:rFonts w:ascii="Cambria" w:hAnsi="Cambria"/>
          <w:i/>
          <w:sz w:val="18"/>
          <w:szCs w:val="18"/>
        </w:rPr>
        <w:t>Hufton</w:t>
      </w:r>
      <w:proofErr w:type="spellEnd"/>
      <w:r w:rsidRPr="00091A97">
        <w:rPr>
          <w:rFonts w:ascii="Cambria" w:hAnsi="Cambria"/>
          <w:i/>
          <w:sz w:val="18"/>
          <w:szCs w:val="18"/>
        </w:rPr>
        <w:t xml:space="preserve"> &amp; Crow</w:t>
      </w:r>
    </w:p>
    <w:p w:rsidR="00091A97" w:rsidRPr="00091A97" w:rsidRDefault="00091A97" w:rsidP="00091A97">
      <w:pPr>
        <w:spacing w:after="0" w:line="240" w:lineRule="auto"/>
        <w:jc w:val="center"/>
        <w:rPr>
          <w:rFonts w:ascii="Cambria" w:hAnsi="Cambria"/>
        </w:rPr>
      </w:pPr>
    </w:p>
    <w:p w:rsidR="00091A97" w:rsidRPr="00091A97" w:rsidRDefault="00091A97" w:rsidP="00091A97">
      <w:pPr>
        <w:spacing w:after="0" w:line="240" w:lineRule="auto"/>
        <w:rPr>
          <w:rFonts w:ascii="Cambria" w:hAnsi="Cambria"/>
          <w:sz w:val="24"/>
          <w:szCs w:val="24"/>
        </w:rPr>
      </w:pPr>
      <w:proofErr w:type="spellStart"/>
      <w:r w:rsidRPr="00091A97">
        <w:rPr>
          <w:rFonts w:ascii="Cambria" w:hAnsi="Cambria"/>
          <w:sz w:val="24"/>
          <w:szCs w:val="24"/>
        </w:rPr>
        <w:t>Turnmill</w:t>
      </w:r>
      <w:proofErr w:type="spellEnd"/>
      <w:r w:rsidRPr="00091A97">
        <w:rPr>
          <w:rFonts w:ascii="Cambria" w:hAnsi="Cambria"/>
          <w:sz w:val="24"/>
          <w:szCs w:val="24"/>
        </w:rPr>
        <w:t xml:space="preserve"> building, London.</w:t>
      </w:r>
    </w:p>
    <w:p w:rsidR="00091A97" w:rsidRPr="00091A97" w:rsidRDefault="00091A97" w:rsidP="00091A97">
      <w:pPr>
        <w:spacing w:after="0" w:line="240" w:lineRule="auto"/>
        <w:rPr>
          <w:rFonts w:ascii="Cambria" w:hAnsi="Cambria"/>
          <w:sz w:val="24"/>
          <w:szCs w:val="24"/>
        </w:rPr>
      </w:pPr>
    </w:p>
    <w:p w:rsidR="00091A97" w:rsidRPr="00091A97" w:rsidRDefault="00091A97" w:rsidP="00091A97">
      <w:pPr>
        <w:spacing w:after="0" w:line="240" w:lineRule="auto"/>
        <w:rPr>
          <w:rFonts w:ascii="Cambria" w:hAnsi="Cambria"/>
          <w:sz w:val="24"/>
          <w:szCs w:val="24"/>
        </w:rPr>
      </w:pPr>
      <w:r w:rsidRPr="00091A97">
        <w:rPr>
          <w:rFonts w:ascii="Cambria" w:hAnsi="Cambria"/>
          <w:sz w:val="24"/>
          <w:szCs w:val="24"/>
        </w:rPr>
        <w:t xml:space="preserve">In New York, brick is increasingly being chosen for exciting new buildings. A luxury condominium project at 180 East 88th Street, inspired by the boom in high-rise masonry construction during the 1920s and 1930s, will require 600,000 Petersen bricks. High-profile projects using the bricks are also underway at 150 Wooster Street in SoHo, and 145 President in the heart of “Brownstone Brooklyn.” Nearby in Brooklyn is 211 </w:t>
      </w:r>
      <w:proofErr w:type="spellStart"/>
      <w:r w:rsidRPr="00091A97">
        <w:rPr>
          <w:rFonts w:ascii="Cambria" w:hAnsi="Cambria"/>
          <w:sz w:val="24"/>
          <w:szCs w:val="24"/>
        </w:rPr>
        <w:t>Schermerhorn</w:t>
      </w:r>
      <w:proofErr w:type="spellEnd"/>
      <w:r w:rsidRPr="00091A97">
        <w:rPr>
          <w:rFonts w:ascii="Cambria" w:hAnsi="Cambria"/>
          <w:sz w:val="24"/>
          <w:szCs w:val="24"/>
        </w:rPr>
        <w:t>, a modern take on New York’s classic brick apartment buildings.</w:t>
      </w:r>
    </w:p>
    <w:p w:rsidR="00091A97" w:rsidRPr="00091A97" w:rsidRDefault="00091A97" w:rsidP="00091A97">
      <w:pPr>
        <w:spacing w:after="0" w:line="240" w:lineRule="auto"/>
        <w:jc w:val="center"/>
        <w:rPr>
          <w:rFonts w:ascii="Cambria" w:hAnsi="Cambria"/>
        </w:rPr>
      </w:pPr>
      <w:r w:rsidRPr="00091A97">
        <w:rPr>
          <w:rFonts w:ascii="Cambria" w:hAnsi="Cambria"/>
        </w:rPr>
        <w:lastRenderedPageBreak/>
        <w:drawing>
          <wp:inline distT="0" distB="0" distL="0" distR="0">
            <wp:extent cx="2476500" cy="4527351"/>
            <wp:effectExtent l="0" t="0" r="0" b="6985"/>
            <wp:docPr id="2" name="Picture 2" descr="211 Schermerhorn, Brookl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957edb4692126e06f34f8b" descr="211 Schermerhorn, Brookly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0329" cy="4552632"/>
                    </a:xfrm>
                    <a:prstGeom prst="rect">
                      <a:avLst/>
                    </a:prstGeom>
                    <a:noFill/>
                    <a:ln>
                      <a:noFill/>
                    </a:ln>
                  </pic:spPr>
                </pic:pic>
              </a:graphicData>
            </a:graphic>
          </wp:inline>
        </w:drawing>
      </w:r>
    </w:p>
    <w:p w:rsidR="00091A97" w:rsidRPr="00091A97" w:rsidRDefault="00091A97" w:rsidP="00091A97">
      <w:pPr>
        <w:spacing w:after="0" w:line="240" w:lineRule="auto"/>
        <w:jc w:val="center"/>
        <w:rPr>
          <w:rFonts w:ascii="Cambria" w:hAnsi="Cambria"/>
          <w:i/>
          <w:sz w:val="18"/>
          <w:szCs w:val="18"/>
        </w:rPr>
      </w:pPr>
      <w:r w:rsidRPr="00091A97">
        <w:rPr>
          <w:rFonts w:ascii="Cambria" w:hAnsi="Cambria"/>
          <w:i/>
          <w:sz w:val="18"/>
          <w:szCs w:val="18"/>
        </w:rPr>
        <w:t>Photo: Arc Media</w:t>
      </w:r>
    </w:p>
    <w:p w:rsidR="00091A97" w:rsidRPr="00091A97" w:rsidRDefault="00091A97" w:rsidP="00091A97">
      <w:pPr>
        <w:spacing w:after="0" w:line="240" w:lineRule="auto"/>
        <w:jc w:val="center"/>
        <w:rPr>
          <w:rFonts w:ascii="Cambria" w:hAnsi="Cambria"/>
        </w:rPr>
      </w:pPr>
    </w:p>
    <w:p w:rsidR="00091A97" w:rsidRPr="00091A97" w:rsidRDefault="00091A97" w:rsidP="00091A97">
      <w:pPr>
        <w:spacing w:after="0" w:line="240" w:lineRule="auto"/>
        <w:rPr>
          <w:rFonts w:ascii="Cambria" w:hAnsi="Cambria"/>
          <w:sz w:val="24"/>
          <w:szCs w:val="24"/>
        </w:rPr>
      </w:pPr>
      <w:r w:rsidRPr="00091A97">
        <w:rPr>
          <w:rFonts w:ascii="Cambria" w:hAnsi="Cambria"/>
          <w:sz w:val="24"/>
          <w:szCs w:val="24"/>
        </w:rPr>
        <w:t xml:space="preserve">211 </w:t>
      </w:r>
      <w:proofErr w:type="spellStart"/>
      <w:r w:rsidRPr="00091A97">
        <w:rPr>
          <w:rFonts w:ascii="Cambria" w:hAnsi="Cambria"/>
          <w:sz w:val="24"/>
          <w:szCs w:val="24"/>
        </w:rPr>
        <w:t>Schermerhorn</w:t>
      </w:r>
      <w:proofErr w:type="spellEnd"/>
      <w:r w:rsidRPr="00091A97">
        <w:rPr>
          <w:rFonts w:ascii="Cambria" w:hAnsi="Cambria"/>
          <w:sz w:val="24"/>
          <w:szCs w:val="24"/>
        </w:rPr>
        <w:t>, Brooklyn.</w:t>
      </w:r>
    </w:p>
    <w:p w:rsidR="00091A97" w:rsidRPr="00091A97" w:rsidRDefault="00091A97" w:rsidP="00091A97">
      <w:pPr>
        <w:spacing w:after="0" w:line="240" w:lineRule="auto"/>
        <w:rPr>
          <w:rFonts w:ascii="Cambria" w:hAnsi="Cambria"/>
          <w:sz w:val="24"/>
          <w:szCs w:val="24"/>
        </w:rPr>
      </w:pPr>
    </w:p>
    <w:p w:rsidR="00091A97" w:rsidRPr="00091A97" w:rsidRDefault="00091A97">
      <w:pPr>
        <w:spacing w:after="0" w:line="240" w:lineRule="auto"/>
        <w:rPr>
          <w:rFonts w:ascii="Cambria" w:hAnsi="Cambria"/>
          <w:sz w:val="24"/>
          <w:szCs w:val="24"/>
        </w:rPr>
      </w:pPr>
      <w:bookmarkStart w:id="0" w:name="_GoBack"/>
      <w:r w:rsidRPr="00091A97">
        <w:rPr>
          <w:rFonts w:ascii="Cambria" w:hAnsi="Cambria"/>
          <w:sz w:val="24"/>
          <w:szCs w:val="24"/>
        </w:rPr>
        <w:t xml:space="preserve"> “We’re working at the relatively intimate scale of 14 stories,” explains </w:t>
      </w:r>
      <w:hyperlink r:id="rId10" w:history="1">
        <w:r w:rsidRPr="00091A97">
          <w:rPr>
            <w:rStyle w:val="Hyperlink"/>
            <w:rFonts w:ascii="Cambria" w:hAnsi="Cambria"/>
            <w:iCs/>
            <w:color w:val="auto"/>
            <w:sz w:val="24"/>
            <w:szCs w:val="24"/>
            <w:u w:val="none"/>
          </w:rPr>
          <w:t xml:space="preserve">Morris </w:t>
        </w:r>
        <w:proofErr w:type="spellStart"/>
        <w:r w:rsidRPr="00091A97">
          <w:rPr>
            <w:rStyle w:val="Hyperlink"/>
            <w:rFonts w:ascii="Cambria" w:hAnsi="Cambria"/>
            <w:iCs/>
            <w:color w:val="auto"/>
            <w:sz w:val="24"/>
            <w:szCs w:val="24"/>
            <w:u w:val="none"/>
          </w:rPr>
          <w:t>Adjmi</w:t>
        </w:r>
        <w:proofErr w:type="spellEnd"/>
      </w:hyperlink>
      <w:r w:rsidRPr="00091A97">
        <w:rPr>
          <w:rFonts w:ascii="Cambria" w:hAnsi="Cambria"/>
          <w:sz w:val="24"/>
          <w:szCs w:val="24"/>
        </w:rPr>
        <w:t xml:space="preserve">, founder of Morris </w:t>
      </w:r>
      <w:proofErr w:type="spellStart"/>
      <w:r w:rsidRPr="00091A97">
        <w:rPr>
          <w:rFonts w:ascii="Cambria" w:hAnsi="Cambria"/>
          <w:sz w:val="24"/>
          <w:szCs w:val="24"/>
        </w:rPr>
        <w:t>Adjmi</w:t>
      </w:r>
      <w:proofErr w:type="spellEnd"/>
      <w:r w:rsidRPr="00091A97">
        <w:rPr>
          <w:rFonts w:ascii="Cambria" w:hAnsi="Cambria"/>
          <w:sz w:val="24"/>
          <w:szCs w:val="24"/>
        </w:rPr>
        <w:t xml:space="preserve"> Architects. “It’s a clean, contemporary design with large industrial-inspired windows punching through a textured façade of handcrafted Petersen brick. We always look to a neighborhood’s character and history for inspiration. </w:t>
      </w:r>
      <w:proofErr w:type="spellStart"/>
      <w:r w:rsidRPr="00091A97">
        <w:rPr>
          <w:rFonts w:ascii="Cambria" w:hAnsi="Cambria"/>
          <w:sz w:val="24"/>
          <w:szCs w:val="24"/>
        </w:rPr>
        <w:t>Boerum</w:t>
      </w:r>
      <w:proofErr w:type="spellEnd"/>
      <w:r w:rsidRPr="00091A97">
        <w:rPr>
          <w:rFonts w:ascii="Cambria" w:hAnsi="Cambria"/>
          <w:sz w:val="24"/>
          <w:szCs w:val="24"/>
        </w:rPr>
        <w:t xml:space="preserve"> Hill has such a rich heritage with its tree-lined streets and historic brownstones, and </w:t>
      </w:r>
      <w:proofErr w:type="spellStart"/>
      <w:r w:rsidRPr="00091A97">
        <w:rPr>
          <w:rFonts w:ascii="Cambria" w:hAnsi="Cambria"/>
          <w:sz w:val="24"/>
          <w:szCs w:val="24"/>
        </w:rPr>
        <w:t>Schermerhorn</w:t>
      </w:r>
      <w:proofErr w:type="spellEnd"/>
      <w:r w:rsidRPr="00091A97">
        <w:rPr>
          <w:rFonts w:ascii="Cambria" w:hAnsi="Cambria"/>
          <w:sz w:val="24"/>
          <w:szCs w:val="24"/>
        </w:rPr>
        <w:t xml:space="preserve"> Street itself was named after a Dutch shipping family that settled here in the 1790s. So sourcing these beautiful materials from northern Europe just felt right.” The building opens in 2019.</w:t>
      </w:r>
      <w:bookmarkEnd w:id="0"/>
    </w:p>
    <w:sectPr w:rsidR="00091A97" w:rsidRPr="00091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7"/>
    <w:rsid w:val="00091A97"/>
    <w:rsid w:val="00E1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7A94C-0546-45FC-AC56-6AE8BF3B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A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479010">
      <w:bodyDiv w:val="1"/>
      <w:marLeft w:val="0"/>
      <w:marRight w:val="0"/>
      <w:marTop w:val="0"/>
      <w:marBottom w:val="0"/>
      <w:divBdr>
        <w:top w:val="none" w:sz="0" w:space="0" w:color="auto"/>
        <w:left w:val="none" w:sz="0" w:space="0" w:color="auto"/>
        <w:bottom w:val="none" w:sz="0" w:space="0" w:color="auto"/>
        <w:right w:val="none" w:sz="0" w:space="0" w:color="auto"/>
      </w:divBdr>
      <w:divsChild>
        <w:div w:id="1817144786">
          <w:marLeft w:val="0"/>
          <w:marRight w:val="0"/>
          <w:marTop w:val="0"/>
          <w:marBottom w:val="450"/>
          <w:divBdr>
            <w:top w:val="none" w:sz="0" w:space="0" w:color="auto"/>
            <w:left w:val="none" w:sz="0" w:space="0" w:color="auto"/>
            <w:bottom w:val="none" w:sz="0" w:space="0" w:color="auto"/>
            <w:right w:val="none" w:sz="0" w:space="0" w:color="auto"/>
          </w:divBdr>
          <w:divsChild>
            <w:div w:id="367073595">
              <w:marLeft w:val="0"/>
              <w:marRight w:val="0"/>
              <w:marTop w:val="0"/>
              <w:marBottom w:val="0"/>
              <w:divBdr>
                <w:top w:val="none" w:sz="0" w:space="0" w:color="auto"/>
                <w:left w:val="none" w:sz="0" w:space="0" w:color="auto"/>
                <w:bottom w:val="none" w:sz="0" w:space="0" w:color="auto"/>
                <w:right w:val="none" w:sz="0" w:space="0" w:color="auto"/>
              </w:divBdr>
              <w:divsChild>
                <w:div w:id="867790182">
                  <w:marLeft w:val="0"/>
                  <w:marRight w:val="0"/>
                  <w:marTop w:val="0"/>
                  <w:marBottom w:val="0"/>
                  <w:divBdr>
                    <w:top w:val="none" w:sz="0" w:space="0" w:color="auto"/>
                    <w:left w:val="none" w:sz="0" w:space="0" w:color="auto"/>
                    <w:bottom w:val="none" w:sz="0" w:space="0" w:color="auto"/>
                    <w:right w:val="none" w:sz="0" w:space="0" w:color="auto"/>
                  </w:divBdr>
                  <w:divsChild>
                    <w:div w:id="1822190237">
                      <w:marLeft w:val="0"/>
                      <w:marRight w:val="0"/>
                      <w:marTop w:val="240"/>
                      <w:marBottom w:val="450"/>
                      <w:divBdr>
                        <w:top w:val="none" w:sz="0" w:space="0" w:color="auto"/>
                        <w:left w:val="none" w:sz="0" w:space="0" w:color="auto"/>
                        <w:bottom w:val="single" w:sz="6" w:space="8" w:color="DDDDDD"/>
                        <w:right w:val="none" w:sz="0" w:space="0" w:color="auto"/>
                      </w:divBdr>
                      <w:divsChild>
                        <w:div w:id="190652988">
                          <w:marLeft w:val="0"/>
                          <w:marRight w:val="0"/>
                          <w:marTop w:val="0"/>
                          <w:marBottom w:val="0"/>
                          <w:divBdr>
                            <w:top w:val="none" w:sz="0" w:space="0" w:color="auto"/>
                            <w:left w:val="none" w:sz="0" w:space="0" w:color="auto"/>
                            <w:bottom w:val="none" w:sz="0" w:space="0" w:color="auto"/>
                            <w:right w:val="none" w:sz="0" w:space="0" w:color="auto"/>
                          </w:divBdr>
                        </w:div>
                      </w:divsChild>
                    </w:div>
                    <w:div w:id="747731674">
                      <w:marLeft w:val="0"/>
                      <w:marRight w:val="0"/>
                      <w:marTop w:val="0"/>
                      <w:marBottom w:val="0"/>
                      <w:divBdr>
                        <w:top w:val="none" w:sz="0" w:space="0" w:color="auto"/>
                        <w:left w:val="none" w:sz="0" w:space="0" w:color="auto"/>
                        <w:bottom w:val="none" w:sz="0" w:space="0" w:color="auto"/>
                        <w:right w:val="none" w:sz="0" w:space="0" w:color="auto"/>
                      </w:divBdr>
                      <w:divsChild>
                        <w:div w:id="838883094">
                          <w:marLeft w:val="0"/>
                          <w:marRight w:val="0"/>
                          <w:marTop w:val="0"/>
                          <w:marBottom w:val="0"/>
                          <w:divBdr>
                            <w:top w:val="none" w:sz="0" w:space="0" w:color="auto"/>
                            <w:left w:val="none" w:sz="0" w:space="0" w:color="auto"/>
                            <w:bottom w:val="none" w:sz="0" w:space="0" w:color="auto"/>
                            <w:right w:val="none" w:sz="0" w:space="0" w:color="auto"/>
                          </w:divBdr>
                        </w:div>
                        <w:div w:id="7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43789">
          <w:marLeft w:val="0"/>
          <w:marRight w:val="0"/>
          <w:marTop w:val="0"/>
          <w:marBottom w:val="375"/>
          <w:divBdr>
            <w:top w:val="none" w:sz="0" w:space="0" w:color="auto"/>
            <w:left w:val="none" w:sz="0" w:space="0" w:color="auto"/>
            <w:bottom w:val="none" w:sz="0" w:space="0" w:color="auto"/>
            <w:right w:val="none" w:sz="0" w:space="0" w:color="auto"/>
          </w:divBdr>
          <w:divsChild>
            <w:div w:id="805322218">
              <w:marLeft w:val="-150"/>
              <w:marRight w:val="-150"/>
              <w:marTop w:val="0"/>
              <w:marBottom w:val="0"/>
              <w:divBdr>
                <w:top w:val="none" w:sz="0" w:space="0" w:color="auto"/>
                <w:left w:val="none" w:sz="0" w:space="0" w:color="auto"/>
                <w:bottom w:val="none" w:sz="0" w:space="0" w:color="auto"/>
                <w:right w:val="none" w:sz="0" w:space="0" w:color="auto"/>
              </w:divBdr>
              <w:divsChild>
                <w:div w:id="2108230207">
                  <w:marLeft w:val="988"/>
                  <w:marRight w:val="0"/>
                  <w:marTop w:val="0"/>
                  <w:marBottom w:val="0"/>
                  <w:divBdr>
                    <w:top w:val="none" w:sz="0" w:space="0" w:color="auto"/>
                    <w:left w:val="none" w:sz="0" w:space="0" w:color="auto"/>
                    <w:bottom w:val="none" w:sz="0" w:space="0" w:color="auto"/>
                    <w:right w:val="none" w:sz="0" w:space="0" w:color="auto"/>
                  </w:divBdr>
                  <w:divsChild>
                    <w:div w:id="628971146">
                      <w:marLeft w:val="0"/>
                      <w:marRight w:val="0"/>
                      <w:marTop w:val="0"/>
                      <w:marBottom w:val="0"/>
                      <w:divBdr>
                        <w:top w:val="none" w:sz="0" w:space="0" w:color="auto"/>
                        <w:left w:val="none" w:sz="0" w:space="0" w:color="auto"/>
                        <w:bottom w:val="none" w:sz="0" w:space="0" w:color="auto"/>
                        <w:right w:val="none" w:sz="0" w:space="0" w:color="auto"/>
                      </w:divBdr>
                      <w:divsChild>
                        <w:div w:id="1180116975">
                          <w:marLeft w:val="0"/>
                          <w:marRight w:val="0"/>
                          <w:marTop w:val="0"/>
                          <w:marBottom w:val="0"/>
                          <w:divBdr>
                            <w:top w:val="none" w:sz="0" w:space="0" w:color="auto"/>
                            <w:left w:val="none" w:sz="0" w:space="0" w:color="auto"/>
                            <w:bottom w:val="none" w:sz="0" w:space="0" w:color="auto"/>
                            <w:right w:val="none" w:sz="0" w:space="0" w:color="auto"/>
                          </w:divBdr>
                          <w:divsChild>
                            <w:div w:id="571165393">
                              <w:marLeft w:val="0"/>
                              <w:marRight w:val="0"/>
                              <w:marTop w:val="0"/>
                              <w:marBottom w:val="0"/>
                              <w:divBdr>
                                <w:top w:val="none" w:sz="0" w:space="0" w:color="auto"/>
                                <w:left w:val="none" w:sz="0" w:space="0" w:color="auto"/>
                                <w:bottom w:val="none" w:sz="0" w:space="0" w:color="auto"/>
                                <w:right w:val="none" w:sz="0" w:space="0" w:color="auto"/>
                              </w:divBdr>
                              <w:divsChild>
                                <w:div w:id="1171990211">
                                  <w:marLeft w:val="0"/>
                                  <w:marRight w:val="0"/>
                                  <w:marTop w:val="0"/>
                                  <w:marBottom w:val="0"/>
                                  <w:divBdr>
                                    <w:top w:val="none" w:sz="0" w:space="0" w:color="auto"/>
                                    <w:left w:val="none" w:sz="0" w:space="0" w:color="auto"/>
                                    <w:bottom w:val="none" w:sz="0" w:space="0" w:color="auto"/>
                                    <w:right w:val="none" w:sz="0" w:space="0" w:color="auto"/>
                                  </w:divBdr>
                                  <w:divsChild>
                                    <w:div w:id="1516967349">
                                      <w:marLeft w:val="0"/>
                                      <w:marRight w:val="0"/>
                                      <w:marTop w:val="0"/>
                                      <w:marBottom w:val="0"/>
                                      <w:divBdr>
                                        <w:top w:val="none" w:sz="0" w:space="0" w:color="auto"/>
                                        <w:left w:val="none" w:sz="0" w:space="0" w:color="auto"/>
                                        <w:bottom w:val="none" w:sz="0" w:space="0" w:color="auto"/>
                                        <w:right w:val="none" w:sz="0" w:space="0" w:color="auto"/>
                                      </w:divBdr>
                                      <w:divsChild>
                                        <w:div w:id="925502874">
                                          <w:marLeft w:val="0"/>
                                          <w:marRight w:val="0"/>
                                          <w:marTop w:val="0"/>
                                          <w:marBottom w:val="0"/>
                                          <w:divBdr>
                                            <w:top w:val="none" w:sz="0" w:space="0" w:color="auto"/>
                                            <w:left w:val="none" w:sz="0" w:space="0" w:color="auto"/>
                                            <w:bottom w:val="none" w:sz="0" w:space="0" w:color="auto"/>
                                            <w:right w:val="none" w:sz="0" w:space="0" w:color="auto"/>
                                          </w:divBdr>
                                          <w:divsChild>
                                            <w:div w:id="51589408">
                                              <w:marLeft w:val="0"/>
                                              <w:marRight w:val="0"/>
                                              <w:marTop w:val="0"/>
                                              <w:marBottom w:val="0"/>
                                              <w:divBdr>
                                                <w:top w:val="none" w:sz="0" w:space="0" w:color="auto"/>
                                                <w:left w:val="none" w:sz="0" w:space="0" w:color="auto"/>
                                                <w:bottom w:val="none" w:sz="0" w:space="0" w:color="auto"/>
                                                <w:right w:val="none" w:sz="0" w:space="0" w:color="auto"/>
                                              </w:divBdr>
                                              <w:divsChild>
                                                <w:div w:id="1133017990">
                                                  <w:marLeft w:val="0"/>
                                                  <w:marRight w:val="0"/>
                                                  <w:marTop w:val="0"/>
                                                  <w:marBottom w:val="0"/>
                                                  <w:divBdr>
                                                    <w:top w:val="none" w:sz="0" w:space="0" w:color="auto"/>
                                                    <w:left w:val="none" w:sz="0" w:space="0" w:color="auto"/>
                                                    <w:bottom w:val="none" w:sz="0" w:space="0" w:color="auto"/>
                                                    <w:right w:val="none" w:sz="0" w:space="0" w:color="auto"/>
                                                  </w:divBdr>
                                                </w:div>
                                                <w:div w:id="17992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499984">
                          <w:marLeft w:val="0"/>
                          <w:marRight w:val="0"/>
                          <w:marTop w:val="0"/>
                          <w:marBottom w:val="0"/>
                          <w:divBdr>
                            <w:top w:val="none" w:sz="0" w:space="0" w:color="auto"/>
                            <w:left w:val="none" w:sz="0" w:space="0" w:color="auto"/>
                            <w:bottom w:val="none" w:sz="0" w:space="0" w:color="auto"/>
                            <w:right w:val="none" w:sz="0" w:space="0" w:color="auto"/>
                          </w:divBdr>
                        </w:div>
                        <w:div w:id="1373460177">
                          <w:marLeft w:val="0"/>
                          <w:marRight w:val="0"/>
                          <w:marTop w:val="0"/>
                          <w:marBottom w:val="0"/>
                          <w:divBdr>
                            <w:top w:val="none" w:sz="0" w:space="0" w:color="auto"/>
                            <w:left w:val="none" w:sz="0" w:space="0" w:color="auto"/>
                            <w:bottom w:val="none" w:sz="0" w:space="0" w:color="auto"/>
                            <w:right w:val="none" w:sz="0" w:space="0" w:color="auto"/>
                          </w:divBdr>
                          <w:divsChild>
                            <w:div w:id="1108160604">
                              <w:marLeft w:val="0"/>
                              <w:marRight w:val="0"/>
                              <w:marTop w:val="0"/>
                              <w:marBottom w:val="0"/>
                              <w:divBdr>
                                <w:top w:val="none" w:sz="0" w:space="0" w:color="auto"/>
                                <w:left w:val="none" w:sz="0" w:space="0" w:color="auto"/>
                                <w:bottom w:val="none" w:sz="0" w:space="0" w:color="auto"/>
                                <w:right w:val="none" w:sz="0" w:space="0" w:color="auto"/>
                              </w:divBdr>
                              <w:divsChild>
                                <w:div w:id="41561380">
                                  <w:marLeft w:val="0"/>
                                  <w:marRight w:val="0"/>
                                  <w:marTop w:val="0"/>
                                  <w:marBottom w:val="0"/>
                                  <w:divBdr>
                                    <w:top w:val="none" w:sz="0" w:space="0" w:color="auto"/>
                                    <w:left w:val="none" w:sz="0" w:space="0" w:color="auto"/>
                                    <w:bottom w:val="none" w:sz="0" w:space="0" w:color="auto"/>
                                    <w:right w:val="none" w:sz="0" w:space="0" w:color="auto"/>
                                  </w:divBdr>
                                  <w:divsChild>
                                    <w:div w:id="763574519">
                                      <w:marLeft w:val="0"/>
                                      <w:marRight w:val="0"/>
                                      <w:marTop w:val="0"/>
                                      <w:marBottom w:val="0"/>
                                      <w:divBdr>
                                        <w:top w:val="none" w:sz="0" w:space="0" w:color="auto"/>
                                        <w:left w:val="none" w:sz="0" w:space="0" w:color="auto"/>
                                        <w:bottom w:val="none" w:sz="0" w:space="0" w:color="auto"/>
                                        <w:right w:val="none" w:sz="0" w:space="0" w:color="auto"/>
                                      </w:divBdr>
                                      <w:divsChild>
                                        <w:div w:id="1956673255">
                                          <w:marLeft w:val="0"/>
                                          <w:marRight w:val="0"/>
                                          <w:marTop w:val="0"/>
                                          <w:marBottom w:val="0"/>
                                          <w:divBdr>
                                            <w:top w:val="none" w:sz="0" w:space="0" w:color="auto"/>
                                            <w:left w:val="none" w:sz="0" w:space="0" w:color="auto"/>
                                            <w:bottom w:val="none" w:sz="0" w:space="0" w:color="auto"/>
                                            <w:right w:val="none" w:sz="0" w:space="0" w:color="auto"/>
                                          </w:divBdr>
                                          <w:divsChild>
                                            <w:div w:id="1381400268">
                                              <w:marLeft w:val="0"/>
                                              <w:marRight w:val="0"/>
                                              <w:marTop w:val="0"/>
                                              <w:marBottom w:val="0"/>
                                              <w:divBdr>
                                                <w:top w:val="none" w:sz="0" w:space="0" w:color="auto"/>
                                                <w:left w:val="none" w:sz="0" w:space="0" w:color="auto"/>
                                                <w:bottom w:val="none" w:sz="0" w:space="0" w:color="auto"/>
                                                <w:right w:val="none" w:sz="0" w:space="0" w:color="auto"/>
                                              </w:divBdr>
                                              <w:divsChild>
                                                <w:div w:id="1216821271">
                                                  <w:marLeft w:val="0"/>
                                                  <w:marRight w:val="0"/>
                                                  <w:marTop w:val="0"/>
                                                  <w:marBottom w:val="0"/>
                                                  <w:divBdr>
                                                    <w:top w:val="none" w:sz="0" w:space="0" w:color="auto"/>
                                                    <w:left w:val="none" w:sz="0" w:space="0" w:color="auto"/>
                                                    <w:bottom w:val="none" w:sz="0" w:space="0" w:color="auto"/>
                                                    <w:right w:val="none" w:sz="0" w:space="0" w:color="auto"/>
                                                  </w:divBdr>
                                                </w:div>
                                                <w:div w:id="18205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35488">
                          <w:marLeft w:val="0"/>
                          <w:marRight w:val="0"/>
                          <w:marTop w:val="0"/>
                          <w:marBottom w:val="0"/>
                          <w:divBdr>
                            <w:top w:val="none" w:sz="0" w:space="0" w:color="auto"/>
                            <w:left w:val="none" w:sz="0" w:space="0" w:color="auto"/>
                            <w:bottom w:val="none" w:sz="0" w:space="0" w:color="auto"/>
                            <w:right w:val="none" w:sz="0" w:space="0" w:color="auto"/>
                          </w:divBdr>
                        </w:div>
                        <w:div w:id="1127553640">
                          <w:marLeft w:val="0"/>
                          <w:marRight w:val="0"/>
                          <w:marTop w:val="0"/>
                          <w:marBottom w:val="0"/>
                          <w:divBdr>
                            <w:top w:val="none" w:sz="0" w:space="0" w:color="auto"/>
                            <w:left w:val="none" w:sz="0" w:space="0" w:color="auto"/>
                            <w:bottom w:val="none" w:sz="0" w:space="0" w:color="auto"/>
                            <w:right w:val="none" w:sz="0" w:space="0" w:color="auto"/>
                          </w:divBdr>
                          <w:divsChild>
                            <w:div w:id="1931353505">
                              <w:marLeft w:val="0"/>
                              <w:marRight w:val="0"/>
                              <w:marTop w:val="0"/>
                              <w:marBottom w:val="0"/>
                              <w:divBdr>
                                <w:top w:val="none" w:sz="0" w:space="0" w:color="auto"/>
                                <w:left w:val="none" w:sz="0" w:space="0" w:color="auto"/>
                                <w:bottom w:val="none" w:sz="0" w:space="0" w:color="auto"/>
                                <w:right w:val="none" w:sz="0" w:space="0" w:color="auto"/>
                              </w:divBdr>
                              <w:divsChild>
                                <w:div w:id="1315835925">
                                  <w:marLeft w:val="0"/>
                                  <w:marRight w:val="0"/>
                                  <w:marTop w:val="0"/>
                                  <w:marBottom w:val="0"/>
                                  <w:divBdr>
                                    <w:top w:val="none" w:sz="0" w:space="0" w:color="auto"/>
                                    <w:left w:val="none" w:sz="0" w:space="0" w:color="auto"/>
                                    <w:bottom w:val="none" w:sz="0" w:space="0" w:color="auto"/>
                                    <w:right w:val="none" w:sz="0" w:space="0" w:color="auto"/>
                                  </w:divBdr>
                                  <w:divsChild>
                                    <w:div w:id="1908299077">
                                      <w:marLeft w:val="0"/>
                                      <w:marRight w:val="0"/>
                                      <w:marTop w:val="0"/>
                                      <w:marBottom w:val="0"/>
                                      <w:divBdr>
                                        <w:top w:val="none" w:sz="0" w:space="0" w:color="auto"/>
                                        <w:left w:val="none" w:sz="0" w:space="0" w:color="auto"/>
                                        <w:bottom w:val="none" w:sz="0" w:space="0" w:color="auto"/>
                                        <w:right w:val="none" w:sz="0" w:space="0" w:color="auto"/>
                                      </w:divBdr>
                                      <w:divsChild>
                                        <w:div w:id="1097794319">
                                          <w:marLeft w:val="0"/>
                                          <w:marRight w:val="0"/>
                                          <w:marTop w:val="0"/>
                                          <w:marBottom w:val="0"/>
                                          <w:divBdr>
                                            <w:top w:val="none" w:sz="0" w:space="0" w:color="auto"/>
                                            <w:left w:val="none" w:sz="0" w:space="0" w:color="auto"/>
                                            <w:bottom w:val="none" w:sz="0" w:space="0" w:color="auto"/>
                                            <w:right w:val="none" w:sz="0" w:space="0" w:color="auto"/>
                                          </w:divBdr>
                                          <w:divsChild>
                                            <w:div w:id="1776827801">
                                              <w:marLeft w:val="0"/>
                                              <w:marRight w:val="0"/>
                                              <w:marTop w:val="0"/>
                                              <w:marBottom w:val="0"/>
                                              <w:divBdr>
                                                <w:top w:val="none" w:sz="0" w:space="0" w:color="auto"/>
                                                <w:left w:val="none" w:sz="0" w:space="0" w:color="auto"/>
                                                <w:bottom w:val="none" w:sz="0" w:space="0" w:color="auto"/>
                                                <w:right w:val="none" w:sz="0" w:space="0" w:color="auto"/>
                                              </w:divBdr>
                                              <w:divsChild>
                                                <w:div w:id="250089728">
                                                  <w:marLeft w:val="0"/>
                                                  <w:marRight w:val="0"/>
                                                  <w:marTop w:val="0"/>
                                                  <w:marBottom w:val="0"/>
                                                  <w:divBdr>
                                                    <w:top w:val="none" w:sz="0" w:space="0" w:color="auto"/>
                                                    <w:left w:val="none" w:sz="0" w:space="0" w:color="auto"/>
                                                    <w:bottom w:val="none" w:sz="0" w:space="0" w:color="auto"/>
                                                    <w:right w:val="none" w:sz="0" w:space="0" w:color="auto"/>
                                                  </w:divBdr>
                                                </w:div>
                                                <w:div w:id="7882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architecturaldigest.com/story/london-landmark-architecture-transform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architecturaldigest.com/story/morris-adjmi-architects" TargetMode="Externa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Related Companies</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Krajewski, Kristen</dc:creator>
  <cp:keywords/>
  <dc:description/>
  <cp:lastModifiedBy>Krajewski, Kristen</cp:lastModifiedBy>
  <cp:revision>1</cp:revision>
  <dcterms:created xsi:type="dcterms:W3CDTF">2018-02-27T22:53:00Z</dcterms:created>
  <dcterms:modified xsi:type="dcterms:W3CDTF">2018-02-27T23:02:00Z</dcterms:modified>
</cp:coreProperties>
</file>